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8305D3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F317C">
        <w:rPr>
          <w:rFonts w:ascii="Cambria" w:hAnsi="Cambria" w:cs="Arial"/>
          <w:bCs/>
          <w:sz w:val="22"/>
          <w:szCs w:val="22"/>
        </w:rPr>
        <w:t>„Wykonywanie usług z zakresu gospodarki leśnej oraz łowieckiej, łąkowo-rolnej oraz szkółkarskiej na terenie Nadleśnictwa Czerwony Dwór w roku 2022”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E72C0" w14:textId="77777777" w:rsidR="00351429" w:rsidRDefault="00351429">
      <w:r>
        <w:separator/>
      </w:r>
    </w:p>
  </w:endnote>
  <w:endnote w:type="continuationSeparator" w:id="0">
    <w:p w14:paraId="07082973" w14:textId="77777777" w:rsidR="00351429" w:rsidRDefault="0035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4AD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31B31" w14:textId="77777777" w:rsidR="00351429" w:rsidRDefault="00351429">
      <w:r>
        <w:separator/>
      </w:r>
    </w:p>
  </w:footnote>
  <w:footnote w:type="continuationSeparator" w:id="0">
    <w:p w14:paraId="1D338130" w14:textId="77777777" w:rsidR="00351429" w:rsidRDefault="00351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95CE3" w14:textId="049F0BF6" w:rsidR="003F317C" w:rsidRDefault="003F317C">
    <w:pPr>
      <w:pStyle w:val="Nagwek"/>
    </w:pPr>
    <w:r>
      <w:t>SA.270.13.2021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351429"/>
    <w:rsid w:val="003F317C"/>
    <w:rsid w:val="004248C0"/>
    <w:rsid w:val="004C6BFB"/>
    <w:rsid w:val="0052521B"/>
    <w:rsid w:val="005709FE"/>
    <w:rsid w:val="005D10AF"/>
    <w:rsid w:val="005F6E15"/>
    <w:rsid w:val="00644C69"/>
    <w:rsid w:val="00661664"/>
    <w:rsid w:val="00681EB1"/>
    <w:rsid w:val="006A49A2"/>
    <w:rsid w:val="006C2D34"/>
    <w:rsid w:val="007B1884"/>
    <w:rsid w:val="00855076"/>
    <w:rsid w:val="00883B14"/>
    <w:rsid w:val="00884AD0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Wiesław Bernatowicz</cp:lastModifiedBy>
  <cp:revision>4</cp:revision>
  <cp:lastPrinted>2021-10-20T12:04:00Z</cp:lastPrinted>
  <dcterms:created xsi:type="dcterms:W3CDTF">2021-10-04T09:49:00Z</dcterms:created>
  <dcterms:modified xsi:type="dcterms:W3CDTF">2021-10-20T12:07:00Z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